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5D0B" w:rsidRPr="0042782D" w:rsidRDefault="00935D0B" w:rsidP="00935D0B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Arial"/>
          <w:b/>
          <w:bCs/>
          <w:noProof/>
          <w:sz w:val="28"/>
          <w:szCs w:val="28"/>
        </w:rPr>
      </w:pPr>
      <w:r w:rsidRPr="0042782D">
        <w:rPr>
          <w:rFonts w:ascii="Times New Roman" w:hAnsi="Times New Roman" w:cs="Arial"/>
          <w:sz w:val="28"/>
          <w:szCs w:val="28"/>
        </w:rPr>
        <w:t>ТЕХНОЛОГІЧНА КАРТКА</w:t>
      </w:r>
    </w:p>
    <w:p w:rsidR="00935D0B" w:rsidRPr="0042782D" w:rsidRDefault="00935D0B" w:rsidP="00935D0B">
      <w:pPr>
        <w:keepNext/>
        <w:keepLines/>
        <w:spacing w:after="0" w:line="240" w:lineRule="auto"/>
        <w:ind w:left="221"/>
        <w:jc w:val="center"/>
        <w:outlineLvl w:val="1"/>
        <w:rPr>
          <w:rFonts w:ascii="Arial" w:hAnsi="Arial"/>
          <w:sz w:val="6"/>
          <w:szCs w:val="6"/>
        </w:rPr>
      </w:pPr>
      <w:r w:rsidRPr="0042782D">
        <w:rPr>
          <w:rFonts w:ascii="Times New Roman" w:hAnsi="Times New Roman" w:cs="Arial"/>
          <w:sz w:val="28"/>
          <w:szCs w:val="28"/>
        </w:rPr>
        <w:t>АДМІНІСТРАТИВНОЇ ПОСЛУГИ</w:t>
      </w:r>
    </w:p>
    <w:p w:rsidR="00935D0B" w:rsidRPr="0042782D" w:rsidRDefault="00935D0B" w:rsidP="00935D0B">
      <w:pPr>
        <w:keepNext/>
        <w:keepLines/>
        <w:spacing w:after="0" w:line="240" w:lineRule="auto"/>
        <w:ind w:left="221"/>
        <w:jc w:val="center"/>
        <w:outlineLvl w:val="2"/>
        <w:rPr>
          <w:rFonts w:ascii="Century Schoolbook" w:hAnsi="Century Schoolbook"/>
          <w:i/>
          <w:sz w:val="16"/>
          <w:szCs w:val="16"/>
        </w:rPr>
      </w:pPr>
    </w:p>
    <w:p w:rsidR="00935D0B" w:rsidRDefault="00935D0B" w:rsidP="00935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42782D">
        <w:rPr>
          <w:rFonts w:ascii="Times New Roman" w:hAnsi="Times New Roman"/>
          <w:b/>
          <w:sz w:val="28"/>
          <w:szCs w:val="28"/>
          <w:u w:val="single"/>
        </w:rPr>
        <w:t>Видача</w:t>
      </w:r>
      <w:proofErr w:type="spellEnd"/>
      <w:r w:rsidRPr="0042782D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spellStart"/>
      <w:r w:rsidRPr="0042782D">
        <w:rPr>
          <w:rFonts w:ascii="Times New Roman" w:hAnsi="Times New Roman"/>
          <w:b/>
          <w:sz w:val="28"/>
          <w:szCs w:val="28"/>
          <w:u w:val="single"/>
        </w:rPr>
        <w:t>будівельного</w:t>
      </w:r>
      <w:proofErr w:type="spellEnd"/>
      <w:r w:rsidRPr="0042782D">
        <w:rPr>
          <w:rFonts w:ascii="Times New Roman" w:hAnsi="Times New Roman"/>
          <w:b/>
          <w:sz w:val="28"/>
          <w:szCs w:val="28"/>
          <w:u w:val="single"/>
        </w:rPr>
        <w:t xml:space="preserve"> паспорта </w:t>
      </w:r>
      <w:proofErr w:type="spellStart"/>
      <w:r w:rsidRPr="0042782D">
        <w:rPr>
          <w:rFonts w:ascii="Times New Roman" w:hAnsi="Times New Roman"/>
          <w:b/>
          <w:sz w:val="28"/>
          <w:szCs w:val="28"/>
          <w:u w:val="single"/>
        </w:rPr>
        <w:t>забудови</w:t>
      </w:r>
      <w:proofErr w:type="spellEnd"/>
      <w:r w:rsidRPr="0042782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42782D">
        <w:rPr>
          <w:rFonts w:ascii="Times New Roman" w:hAnsi="Times New Roman"/>
          <w:b/>
          <w:sz w:val="28"/>
          <w:szCs w:val="28"/>
          <w:u w:val="single"/>
        </w:rPr>
        <w:t>земельної</w:t>
      </w:r>
      <w:proofErr w:type="spellEnd"/>
      <w:r w:rsidRPr="0042782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42782D">
        <w:rPr>
          <w:rFonts w:ascii="Times New Roman" w:hAnsi="Times New Roman"/>
          <w:b/>
          <w:sz w:val="28"/>
          <w:szCs w:val="28"/>
          <w:u w:val="single"/>
        </w:rPr>
        <w:t>ділянки</w:t>
      </w:r>
      <w:proofErr w:type="spellEnd"/>
    </w:p>
    <w:p w:rsidR="00935D0B" w:rsidRPr="0042782D" w:rsidRDefault="00935D0B" w:rsidP="00935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935D0B" w:rsidRPr="003D1797" w:rsidTr="00DF49E3">
        <w:tc>
          <w:tcPr>
            <w:tcW w:w="15134" w:type="dxa"/>
            <w:tcBorders>
              <w:bottom w:val="single" w:sz="4" w:space="0" w:color="auto"/>
            </w:tcBorders>
          </w:tcPr>
          <w:p w:rsidR="00935D0B" w:rsidRPr="003D1797" w:rsidRDefault="00935D0B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797">
              <w:rPr>
                <w:rFonts w:ascii="Times New Roman" w:hAnsi="Times New Roman"/>
                <w:sz w:val="28"/>
                <w:szCs w:val="28"/>
              </w:rPr>
              <w:t xml:space="preserve">Відділ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</w:rPr>
              <w:t>архітектури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</w:rPr>
              <w:t>містобудування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</w:rPr>
              <w:t>Менської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935D0B" w:rsidRPr="003D1797" w:rsidTr="00DF49E3">
        <w:tc>
          <w:tcPr>
            <w:tcW w:w="15134" w:type="dxa"/>
            <w:tcBorders>
              <w:top w:val="single" w:sz="4" w:space="0" w:color="auto"/>
            </w:tcBorders>
          </w:tcPr>
          <w:p w:rsidR="00935D0B" w:rsidRPr="003D1797" w:rsidRDefault="00935D0B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79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</w:rPr>
              <w:t>суб’єкта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</w:rPr>
              <w:t>адміністративної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935D0B" w:rsidRPr="003D1797" w:rsidRDefault="00935D0B" w:rsidP="00935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5D0B" w:rsidRPr="0042782D" w:rsidRDefault="00935D0B" w:rsidP="00935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5D0B" w:rsidRPr="0042782D" w:rsidRDefault="00935D0B" w:rsidP="00935D0B">
      <w:pPr>
        <w:spacing w:after="0" w:line="170" w:lineRule="exact"/>
        <w:rPr>
          <w:rFonts w:ascii="Century Schoolbook" w:hAnsi="Century Schoolbook"/>
          <w:i/>
          <w:sz w:val="17"/>
          <w:szCs w:val="17"/>
        </w:rPr>
      </w:pPr>
    </w:p>
    <w:tbl>
      <w:tblPr>
        <w:tblW w:w="101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801"/>
        <w:gridCol w:w="2679"/>
        <w:gridCol w:w="540"/>
        <w:gridCol w:w="594"/>
        <w:gridCol w:w="2002"/>
      </w:tblGrid>
      <w:tr w:rsidR="00935D0B" w:rsidRPr="003D1797" w:rsidTr="00DF49E3">
        <w:trPr>
          <w:trHeight w:val="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0B" w:rsidRPr="003D1797" w:rsidRDefault="00935D0B" w:rsidP="00DF49E3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D179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  <w:r w:rsidRPr="003D1797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 xml:space="preserve"> </w:t>
            </w:r>
            <w:r w:rsidRPr="003D179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0179D">
              <w:rPr>
                <w:rFonts w:ascii="Times New Roman" w:hAnsi="Times New Roman"/>
                <w:sz w:val="28"/>
                <w:szCs w:val="28"/>
              </w:rPr>
              <w:t>Етапи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79D">
              <w:rPr>
                <w:rFonts w:ascii="Times New Roman" w:hAnsi="Times New Roman"/>
                <w:sz w:val="28"/>
                <w:szCs w:val="28"/>
              </w:rPr>
              <w:t>Відповідальна</w:t>
            </w:r>
            <w:proofErr w:type="spellEnd"/>
            <w:r w:rsidRPr="00D0179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</w:rPr>
              <w:t>посадова</w:t>
            </w:r>
            <w:proofErr w:type="spellEnd"/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179D">
              <w:rPr>
                <w:rFonts w:ascii="Times New Roman" w:hAnsi="Times New Roman"/>
                <w:sz w:val="28"/>
                <w:szCs w:val="28"/>
              </w:rPr>
              <w:t xml:space="preserve">особа і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</w:rPr>
              <w:t>структурний</w:t>
            </w:r>
            <w:proofErr w:type="spellEnd"/>
            <w:r w:rsidRPr="00D0179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</w:rPr>
              <w:t>підрозділ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proofErr w:type="spellStart"/>
            <w:r w:rsidRPr="00D0179D">
              <w:rPr>
                <w:rFonts w:ascii="Times New Roman" w:hAnsi="Times New Roman"/>
                <w:sz w:val="28"/>
                <w:szCs w:val="28"/>
              </w:rPr>
              <w:t>Дія</w:t>
            </w:r>
            <w:proofErr w:type="spellEnd"/>
            <w:r w:rsidRPr="00D0179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179D">
              <w:rPr>
                <w:rFonts w:ascii="Times New Roman" w:hAnsi="Times New Roman"/>
                <w:sz w:val="28"/>
                <w:szCs w:val="28"/>
              </w:rPr>
              <w:t>(В,У,</w:t>
            </w: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179D">
              <w:rPr>
                <w:rFonts w:ascii="Times New Roman" w:hAnsi="Times New Roman"/>
                <w:sz w:val="28"/>
                <w:szCs w:val="28"/>
              </w:rPr>
              <w:t xml:space="preserve">     П,3)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0179D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 w:rsidRPr="00D0179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D0179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Pr="00D0179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</w:rPr>
              <w:t>днів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35D0B" w:rsidRPr="003D1797" w:rsidTr="00DF49E3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0B" w:rsidRPr="003D1797" w:rsidRDefault="00935D0B" w:rsidP="00DF49E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0B" w:rsidRPr="00D0179D" w:rsidRDefault="00935D0B" w:rsidP="00DF49E3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0179D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0B" w:rsidRPr="00D0179D" w:rsidRDefault="00935D0B" w:rsidP="00DF49E3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0179D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0B" w:rsidRPr="00D0179D" w:rsidRDefault="00935D0B" w:rsidP="00DF49E3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0179D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0B" w:rsidRPr="00D0179D" w:rsidRDefault="00935D0B" w:rsidP="00DF49E3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0179D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935D0B" w:rsidRPr="003D1797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3D1797" w:rsidRDefault="00935D0B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Прийом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повноти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реєстрація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заяви та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заявника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Адміністратор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«Центр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  дня </w:t>
            </w:r>
          </w:p>
        </w:tc>
      </w:tr>
      <w:tr w:rsidR="00935D0B" w:rsidRPr="003D1797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3D1797" w:rsidRDefault="00935D0B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справи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і передача пакету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представнику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адміністративного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органу (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Адміністратор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D0179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5D0B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5D0B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5D0B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  дня</w:t>
            </w:r>
          </w:p>
        </w:tc>
      </w:tr>
      <w:tr w:rsidR="00935D0B" w:rsidRPr="003D1797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3D1797" w:rsidRDefault="00935D0B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Розгляд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відповідності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подані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вимогам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законодавчих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актів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5D0B" w:rsidRPr="003D1797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3D1797" w:rsidRDefault="00935D0B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4.1.У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негативного результату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перевірки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певних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порушень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ЦНАПу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надається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письмово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обґрунтована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відмову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наданні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з метою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про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усунення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таких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порушень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</w:p>
        </w:tc>
      </w:tr>
      <w:tr w:rsidR="00935D0B" w:rsidRPr="003D1797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B" w:rsidRPr="003D1797" w:rsidRDefault="00935D0B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4.2.У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позитивного результату –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погодження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будівельного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паспорта 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забудови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земельної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ділянки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архітектор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</w:p>
        </w:tc>
      </w:tr>
      <w:tr w:rsidR="00935D0B" w:rsidRPr="003D1797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3D1797" w:rsidRDefault="00935D0B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>5.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Передача 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оформленого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 чинного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будівельного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паспорта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забудови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земельної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ділянки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ЦНАПу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подальшої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видачі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суб’єкту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відділ</w:t>
            </w:r>
            <w:r w:rsidRPr="00D0179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 </w:t>
            </w: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Адміністратор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</w:t>
            </w: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5D0B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дня</w:t>
            </w:r>
          </w:p>
        </w:tc>
      </w:tr>
      <w:tr w:rsidR="00935D0B" w:rsidRPr="003D1797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3D1797" w:rsidRDefault="00935D0B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>6.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Видача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будівельного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паспорта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забудови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земельної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ділянки</w:t>
            </w:r>
            <w:proofErr w:type="spellEnd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замовнику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Адміністратор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D017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1дня</w:t>
            </w:r>
          </w:p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D0B" w:rsidRPr="003D1797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3D1797" w:rsidRDefault="00935D0B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>7.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D0179D" w:rsidRDefault="00935D0B" w:rsidP="00DF49E3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D0179D">
              <w:rPr>
                <w:rFonts w:ascii="Times New Roman" w:hAnsi="Times New Roman"/>
                <w:sz w:val="28"/>
                <w:lang w:eastAsia="ru-RU"/>
              </w:rPr>
              <w:t>Механізм</w:t>
            </w:r>
            <w:proofErr w:type="spellEnd"/>
            <w:r w:rsidRPr="00D0179D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lang w:eastAsia="ru-RU"/>
              </w:rPr>
              <w:t>оскарження</w:t>
            </w:r>
            <w:proofErr w:type="spellEnd"/>
            <w:r w:rsidRPr="00D0179D">
              <w:rPr>
                <w:rFonts w:ascii="Times New Roman" w:hAnsi="Times New Roman"/>
                <w:sz w:val="28"/>
                <w:lang w:eastAsia="ru-RU"/>
              </w:rPr>
              <w:t xml:space="preserve">  результату </w:t>
            </w:r>
            <w:proofErr w:type="spellStart"/>
            <w:r w:rsidRPr="00D0179D">
              <w:rPr>
                <w:rFonts w:ascii="Times New Roman" w:hAnsi="Times New Roman"/>
                <w:sz w:val="28"/>
                <w:lang w:eastAsia="ru-RU"/>
              </w:rPr>
              <w:t>надання</w:t>
            </w:r>
            <w:proofErr w:type="spellEnd"/>
            <w:r w:rsidRPr="00D0179D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lang w:eastAsia="ru-RU"/>
              </w:rPr>
              <w:t>адміністративної</w:t>
            </w:r>
            <w:proofErr w:type="spellEnd"/>
            <w:r w:rsidRPr="00D0179D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proofErr w:type="spellStart"/>
            <w:r w:rsidRPr="00D0179D">
              <w:rPr>
                <w:rFonts w:ascii="Times New Roman" w:hAnsi="Times New Roman"/>
                <w:sz w:val="28"/>
                <w:lang w:eastAsia="ru-RU"/>
              </w:rPr>
              <w:t>послуги</w:t>
            </w:r>
            <w:proofErr w:type="spellEnd"/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B" w:rsidRPr="003D1797" w:rsidRDefault="00935D0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Суб’єкт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30-ти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моменту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результату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право подати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скаргу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 ,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безпосередньо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вищого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органу 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відносно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того органу,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вирішив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справу.</w:t>
            </w:r>
          </w:p>
          <w:p w:rsidR="00935D0B" w:rsidRPr="003D1797" w:rsidRDefault="00935D0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випадку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суб’єкт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подає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скаргу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на результат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отриманий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ідділ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ради,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безпосередньо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скарги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такий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зобов’язани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надіслати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скарги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5-ти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робочих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дня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отриман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 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також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проінформувати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ідділ</w:t>
            </w:r>
            <w:proofErr w:type="spellEnd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</w:t>
            </w:r>
            <w:proofErr w:type="spellStart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264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скарги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5-ти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робочих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дня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рішення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скаргою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35D0B" w:rsidRPr="003D1797" w:rsidRDefault="00935D0B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Оскаржити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судовому порядку, </w:t>
            </w:r>
            <w:proofErr w:type="spellStart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>визначеному</w:t>
            </w:r>
            <w:proofErr w:type="spellEnd"/>
            <w:r w:rsidRPr="003D1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Законом.</w:t>
            </w:r>
          </w:p>
        </w:tc>
      </w:tr>
      <w:tr w:rsidR="00935D0B" w:rsidRPr="003D1797" w:rsidTr="00DF49E3">
        <w:trPr>
          <w:trHeight w:val="289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0B" w:rsidRPr="003D1797" w:rsidRDefault="00935D0B" w:rsidP="00DF49E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Загальна</w:t>
            </w:r>
            <w:proofErr w:type="spellEnd"/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>кількість</w:t>
            </w:r>
            <w:proofErr w:type="spellEnd"/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>днів</w:t>
            </w:r>
            <w:proofErr w:type="spellEnd"/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>надання</w:t>
            </w:r>
            <w:proofErr w:type="spellEnd"/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0B" w:rsidRPr="00153968" w:rsidRDefault="00935D0B" w:rsidP="00DF49E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53968">
              <w:rPr>
                <w:rFonts w:ascii="Times New Roman" w:hAnsi="Times New Roman"/>
                <w:b/>
                <w:sz w:val="28"/>
                <w:szCs w:val="28"/>
              </w:rPr>
              <w:t xml:space="preserve">До 10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  <w:szCs w:val="28"/>
              </w:rPr>
              <w:t>робочих</w:t>
            </w:r>
            <w:proofErr w:type="spellEnd"/>
            <w:r w:rsidRPr="001539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  <w:szCs w:val="28"/>
              </w:rPr>
              <w:t>днів</w:t>
            </w:r>
            <w:proofErr w:type="spellEnd"/>
            <w:r w:rsidRPr="001539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35D0B" w:rsidRPr="003D1797" w:rsidTr="00DF49E3">
        <w:trPr>
          <w:trHeight w:val="302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0B" w:rsidRPr="003D1797" w:rsidRDefault="00935D0B" w:rsidP="00DF49E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>Загальна</w:t>
            </w:r>
            <w:proofErr w:type="spellEnd"/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>кількість</w:t>
            </w:r>
            <w:proofErr w:type="spellEnd"/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>днів</w:t>
            </w:r>
            <w:proofErr w:type="spellEnd"/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>передбачена</w:t>
            </w:r>
            <w:proofErr w:type="spellEnd"/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>законодавством</w:t>
            </w:r>
            <w:proofErr w:type="spellEnd"/>
            <w:r w:rsidRPr="003D1797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0B" w:rsidRPr="00153968" w:rsidRDefault="00935D0B" w:rsidP="00DF49E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53968">
              <w:rPr>
                <w:rFonts w:ascii="Times New Roman" w:hAnsi="Times New Roman"/>
                <w:b/>
                <w:sz w:val="28"/>
                <w:szCs w:val="28"/>
              </w:rPr>
              <w:t xml:space="preserve">10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  <w:szCs w:val="28"/>
              </w:rPr>
              <w:t>робочих</w:t>
            </w:r>
            <w:proofErr w:type="spellEnd"/>
            <w:r w:rsidRPr="001539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  <w:szCs w:val="28"/>
              </w:rPr>
              <w:t>днів</w:t>
            </w:r>
            <w:proofErr w:type="spellEnd"/>
          </w:p>
        </w:tc>
      </w:tr>
    </w:tbl>
    <w:p w:rsidR="00935D0B" w:rsidRPr="003D1797" w:rsidRDefault="00935D0B" w:rsidP="00935D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1797">
        <w:rPr>
          <w:rFonts w:ascii="Times New Roman" w:hAnsi="Times New Roman"/>
          <w:sz w:val="28"/>
          <w:szCs w:val="28"/>
          <w:lang w:eastAsia="ru-RU"/>
        </w:rPr>
        <w:t>*</w:t>
      </w:r>
      <w:proofErr w:type="spellStart"/>
      <w:r w:rsidRPr="003D1797">
        <w:rPr>
          <w:rFonts w:ascii="Times New Roman" w:hAnsi="Times New Roman"/>
          <w:sz w:val="28"/>
          <w:szCs w:val="28"/>
          <w:lang w:eastAsia="ru-RU"/>
        </w:rPr>
        <w:t>Умовні</w:t>
      </w:r>
      <w:proofErr w:type="spellEnd"/>
      <w:r w:rsidRPr="003D179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D1797">
        <w:rPr>
          <w:rFonts w:ascii="Times New Roman" w:hAnsi="Times New Roman"/>
          <w:sz w:val="28"/>
          <w:szCs w:val="28"/>
          <w:lang w:eastAsia="ru-RU"/>
        </w:rPr>
        <w:t>познаки</w:t>
      </w:r>
      <w:proofErr w:type="spellEnd"/>
      <w:r w:rsidRPr="003D1797">
        <w:rPr>
          <w:rFonts w:ascii="Times New Roman" w:hAnsi="Times New Roman"/>
          <w:sz w:val="28"/>
          <w:szCs w:val="28"/>
          <w:lang w:eastAsia="ru-RU"/>
        </w:rPr>
        <w:t>: В-</w:t>
      </w:r>
      <w:proofErr w:type="spellStart"/>
      <w:r w:rsidRPr="003D1797">
        <w:rPr>
          <w:rFonts w:ascii="Times New Roman" w:hAnsi="Times New Roman"/>
          <w:sz w:val="28"/>
          <w:szCs w:val="28"/>
          <w:lang w:eastAsia="ru-RU"/>
        </w:rPr>
        <w:t>виконується</w:t>
      </w:r>
      <w:proofErr w:type="spellEnd"/>
      <w:r w:rsidRPr="003D1797">
        <w:rPr>
          <w:rFonts w:ascii="Times New Roman" w:hAnsi="Times New Roman"/>
          <w:sz w:val="28"/>
          <w:szCs w:val="28"/>
          <w:lang w:eastAsia="ru-RU"/>
        </w:rPr>
        <w:t xml:space="preserve">, У- </w:t>
      </w:r>
      <w:proofErr w:type="spellStart"/>
      <w:r w:rsidRPr="003D1797">
        <w:rPr>
          <w:rFonts w:ascii="Times New Roman" w:hAnsi="Times New Roman"/>
          <w:sz w:val="28"/>
          <w:szCs w:val="28"/>
          <w:lang w:eastAsia="ru-RU"/>
        </w:rPr>
        <w:t>бере</w:t>
      </w:r>
      <w:proofErr w:type="spellEnd"/>
      <w:r w:rsidRPr="003D1797">
        <w:rPr>
          <w:rFonts w:ascii="Times New Roman" w:hAnsi="Times New Roman"/>
          <w:sz w:val="28"/>
          <w:szCs w:val="28"/>
          <w:lang w:eastAsia="ru-RU"/>
        </w:rPr>
        <w:t xml:space="preserve"> участь, П - </w:t>
      </w:r>
      <w:proofErr w:type="spellStart"/>
      <w:r w:rsidRPr="003D1797">
        <w:rPr>
          <w:rFonts w:ascii="Times New Roman" w:hAnsi="Times New Roman"/>
          <w:sz w:val="28"/>
          <w:szCs w:val="28"/>
          <w:lang w:eastAsia="ru-RU"/>
        </w:rPr>
        <w:t>погоджує</w:t>
      </w:r>
      <w:proofErr w:type="spellEnd"/>
      <w:r w:rsidRPr="003D1797">
        <w:rPr>
          <w:rFonts w:ascii="Times New Roman" w:hAnsi="Times New Roman"/>
          <w:sz w:val="28"/>
          <w:szCs w:val="28"/>
          <w:lang w:eastAsia="ru-RU"/>
        </w:rPr>
        <w:t xml:space="preserve">, З - </w:t>
      </w:r>
      <w:proofErr w:type="spellStart"/>
      <w:r w:rsidRPr="003D1797">
        <w:rPr>
          <w:rFonts w:ascii="Times New Roman" w:hAnsi="Times New Roman"/>
          <w:sz w:val="28"/>
          <w:szCs w:val="28"/>
          <w:lang w:eastAsia="ru-RU"/>
        </w:rPr>
        <w:t>затверджує</w:t>
      </w:r>
      <w:proofErr w:type="spellEnd"/>
      <w:r w:rsidRPr="003D1797">
        <w:rPr>
          <w:rFonts w:ascii="Times New Roman" w:hAnsi="Times New Roman"/>
          <w:sz w:val="28"/>
          <w:szCs w:val="28"/>
          <w:lang w:eastAsia="ru-RU"/>
        </w:rPr>
        <w:t>.</w:t>
      </w:r>
    </w:p>
    <w:p w:rsidR="00935D0B" w:rsidRPr="003D1797" w:rsidRDefault="00935D0B" w:rsidP="00935D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1797">
        <w:rPr>
          <w:rFonts w:ascii="Times New Roman" w:hAnsi="Times New Roman"/>
          <w:sz w:val="28"/>
          <w:szCs w:val="28"/>
          <w:lang w:eastAsia="ru-RU"/>
        </w:rPr>
        <w:t xml:space="preserve">* При </w:t>
      </w:r>
      <w:proofErr w:type="spellStart"/>
      <w:r w:rsidRPr="003D1797">
        <w:rPr>
          <w:rFonts w:ascii="Times New Roman" w:hAnsi="Times New Roman"/>
          <w:sz w:val="28"/>
          <w:szCs w:val="28"/>
          <w:lang w:eastAsia="ru-RU"/>
        </w:rPr>
        <w:t>умові</w:t>
      </w:r>
      <w:proofErr w:type="spellEnd"/>
      <w:r w:rsidRPr="003D179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D1797">
        <w:rPr>
          <w:rFonts w:ascii="Times New Roman" w:hAnsi="Times New Roman"/>
          <w:sz w:val="28"/>
          <w:szCs w:val="28"/>
          <w:lang w:eastAsia="ru-RU"/>
        </w:rPr>
        <w:t>подачі</w:t>
      </w:r>
      <w:proofErr w:type="spellEnd"/>
      <w:r w:rsidRPr="003D179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D1797">
        <w:rPr>
          <w:rFonts w:ascii="Times New Roman" w:hAnsi="Times New Roman"/>
          <w:sz w:val="28"/>
          <w:szCs w:val="28"/>
          <w:lang w:eastAsia="ru-RU"/>
        </w:rPr>
        <w:t>заявником</w:t>
      </w:r>
      <w:proofErr w:type="spellEnd"/>
      <w:r w:rsidRPr="003D179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D1797">
        <w:rPr>
          <w:rFonts w:ascii="Times New Roman" w:hAnsi="Times New Roman"/>
          <w:sz w:val="28"/>
          <w:szCs w:val="28"/>
          <w:lang w:eastAsia="ru-RU"/>
        </w:rPr>
        <w:t>повного</w:t>
      </w:r>
      <w:proofErr w:type="spellEnd"/>
      <w:r w:rsidRPr="003D1797">
        <w:rPr>
          <w:rFonts w:ascii="Times New Roman" w:hAnsi="Times New Roman"/>
          <w:sz w:val="28"/>
          <w:szCs w:val="28"/>
          <w:lang w:eastAsia="ru-RU"/>
        </w:rPr>
        <w:t xml:space="preserve"> пакету </w:t>
      </w:r>
      <w:proofErr w:type="spellStart"/>
      <w:r w:rsidRPr="003D1797">
        <w:rPr>
          <w:rFonts w:ascii="Times New Roman" w:hAnsi="Times New Roman"/>
          <w:sz w:val="28"/>
          <w:szCs w:val="28"/>
          <w:lang w:eastAsia="ru-RU"/>
        </w:rPr>
        <w:t>документів</w:t>
      </w:r>
      <w:proofErr w:type="spellEnd"/>
      <w:r w:rsidRPr="003D1797">
        <w:rPr>
          <w:rFonts w:ascii="Times New Roman" w:hAnsi="Times New Roman"/>
          <w:sz w:val="28"/>
          <w:szCs w:val="28"/>
          <w:lang w:eastAsia="ru-RU"/>
        </w:rPr>
        <w:t xml:space="preserve">, 10-ти </w:t>
      </w:r>
      <w:proofErr w:type="spellStart"/>
      <w:r w:rsidRPr="003D1797">
        <w:rPr>
          <w:rFonts w:ascii="Times New Roman" w:hAnsi="Times New Roman"/>
          <w:sz w:val="28"/>
          <w:szCs w:val="28"/>
          <w:lang w:eastAsia="ru-RU"/>
        </w:rPr>
        <w:t>денний</w:t>
      </w:r>
      <w:proofErr w:type="spellEnd"/>
      <w:r w:rsidRPr="003D179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D1797">
        <w:rPr>
          <w:rFonts w:ascii="Times New Roman" w:hAnsi="Times New Roman"/>
          <w:sz w:val="28"/>
          <w:szCs w:val="28"/>
          <w:lang w:eastAsia="ru-RU"/>
        </w:rPr>
        <w:t>термін</w:t>
      </w:r>
      <w:proofErr w:type="spellEnd"/>
      <w:r w:rsidRPr="003D179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D1797">
        <w:rPr>
          <w:rFonts w:ascii="Times New Roman" w:hAnsi="Times New Roman"/>
          <w:sz w:val="28"/>
          <w:szCs w:val="28"/>
          <w:lang w:eastAsia="ru-RU"/>
        </w:rPr>
        <w:t>надання</w:t>
      </w:r>
      <w:proofErr w:type="spellEnd"/>
      <w:r w:rsidRPr="003D179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D1797">
        <w:rPr>
          <w:rFonts w:ascii="Times New Roman" w:hAnsi="Times New Roman"/>
          <w:sz w:val="28"/>
          <w:szCs w:val="28"/>
          <w:lang w:eastAsia="ru-RU"/>
        </w:rPr>
        <w:t>адмінпослуги</w:t>
      </w:r>
      <w:proofErr w:type="spellEnd"/>
      <w:r w:rsidRPr="003D179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D1797">
        <w:rPr>
          <w:rFonts w:ascii="Times New Roman" w:hAnsi="Times New Roman"/>
          <w:sz w:val="28"/>
          <w:szCs w:val="28"/>
          <w:lang w:eastAsia="ru-RU"/>
        </w:rPr>
        <w:t>може</w:t>
      </w:r>
      <w:proofErr w:type="spellEnd"/>
      <w:r w:rsidRPr="003D1797">
        <w:rPr>
          <w:rFonts w:ascii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3D1797">
        <w:rPr>
          <w:rFonts w:ascii="Times New Roman" w:hAnsi="Times New Roman"/>
          <w:sz w:val="28"/>
          <w:szCs w:val="28"/>
          <w:lang w:eastAsia="ru-RU"/>
        </w:rPr>
        <w:t>скорочено</w:t>
      </w:r>
      <w:proofErr w:type="spellEnd"/>
      <w:r w:rsidRPr="003D1797">
        <w:rPr>
          <w:rFonts w:ascii="Times New Roman" w:hAnsi="Times New Roman"/>
          <w:sz w:val="28"/>
          <w:szCs w:val="28"/>
          <w:lang w:eastAsia="ru-RU"/>
        </w:rPr>
        <w:t>.</w:t>
      </w:r>
    </w:p>
    <w:p w:rsidR="00935D0B" w:rsidRPr="003D1797" w:rsidRDefault="00935D0B" w:rsidP="00935D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5D0B" w:rsidRPr="003D1797" w:rsidRDefault="00935D0B" w:rsidP="00935D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0B"/>
    <w:rsid w:val="004570EA"/>
    <w:rsid w:val="00935D0B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DE317-EC4A-4251-A474-2E8000AA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0B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D0B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2441</Words>
  <Characters>1392</Characters>
  <Application>Microsoft Office Word</Application>
  <DocSecurity>0</DocSecurity>
  <Lines>11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2020-12-23T19:05:00Z</dcterms:created>
  <dcterms:modified xsi:type="dcterms:W3CDTF">2020-12-23T19:05:00Z</dcterms:modified>
</cp:coreProperties>
</file>